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CD" w:rsidRDefault="00900923" w:rsidP="00900923">
      <w:pPr>
        <w:jc w:val="center"/>
        <w:rPr>
          <w:rFonts w:ascii="Arial" w:hAnsi="Arial" w:cs="Arial"/>
          <w:b/>
          <w:color w:val="292526"/>
          <w:sz w:val="24"/>
          <w:szCs w:val="24"/>
          <w:lang w:val="es-CO"/>
        </w:rPr>
      </w:pPr>
      <w:r w:rsidRPr="00900923">
        <w:rPr>
          <w:rFonts w:ascii="Arial" w:hAnsi="Arial" w:cs="Arial"/>
          <w:b/>
          <w:color w:val="292526"/>
          <w:sz w:val="24"/>
          <w:szCs w:val="24"/>
          <w:lang w:val="es-CO"/>
        </w:rPr>
        <w:t>BIOGRAFIA</w:t>
      </w:r>
    </w:p>
    <w:p w:rsidR="00846AB7" w:rsidRDefault="00846AB7" w:rsidP="00846AB7">
      <w:pPr>
        <w:jc w:val="center"/>
        <w:rPr>
          <w:rFonts w:ascii="Arial" w:hAnsi="Arial" w:cs="Arial"/>
          <w:b/>
          <w:sz w:val="24"/>
          <w:szCs w:val="24"/>
        </w:rPr>
      </w:pPr>
    </w:p>
    <w:p w:rsidR="00D01D0A" w:rsidRDefault="00D01D0A" w:rsidP="00846AB7">
      <w:pPr>
        <w:jc w:val="center"/>
        <w:rPr>
          <w:rFonts w:ascii="Arial" w:hAnsi="Arial" w:cs="Arial"/>
          <w:b/>
          <w:sz w:val="24"/>
          <w:szCs w:val="24"/>
        </w:rPr>
      </w:pPr>
      <w:r>
        <w:rPr>
          <w:rFonts w:ascii="Arial" w:hAnsi="Arial" w:cs="Arial"/>
          <w:b/>
          <w:noProof/>
          <w:sz w:val="24"/>
          <w:szCs w:val="24"/>
          <w:lang w:eastAsia="es-ES"/>
        </w:rPr>
        <w:drawing>
          <wp:inline distT="0" distB="0" distL="0" distR="0">
            <wp:extent cx="1704975" cy="238125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704975" cy="2381250"/>
                    </a:xfrm>
                    <a:prstGeom prst="rect">
                      <a:avLst/>
                    </a:prstGeom>
                    <a:noFill/>
                    <a:ln w="9525">
                      <a:noFill/>
                      <a:miter lim="800000"/>
                      <a:headEnd/>
                      <a:tailEnd/>
                    </a:ln>
                  </pic:spPr>
                </pic:pic>
              </a:graphicData>
            </a:graphic>
          </wp:inline>
        </w:drawing>
      </w:r>
    </w:p>
    <w:p w:rsidR="00846AB7" w:rsidRPr="00900923" w:rsidRDefault="00846AB7" w:rsidP="00846AB7">
      <w:pPr>
        <w:jc w:val="center"/>
        <w:rPr>
          <w:rFonts w:ascii="Arial" w:hAnsi="Arial" w:cs="Arial"/>
          <w:b/>
          <w:color w:val="292526"/>
          <w:sz w:val="24"/>
          <w:szCs w:val="24"/>
          <w:lang w:val="es-CO"/>
        </w:rPr>
      </w:pPr>
    </w:p>
    <w:p w:rsidR="00846AB7" w:rsidRDefault="00846AB7" w:rsidP="00846AB7">
      <w:pPr>
        <w:jc w:val="center"/>
        <w:rPr>
          <w:rFonts w:ascii="Arial" w:hAnsi="Arial" w:cs="Arial"/>
          <w:b/>
          <w:sz w:val="24"/>
          <w:szCs w:val="24"/>
        </w:rPr>
      </w:pPr>
      <w:r w:rsidRPr="00900923">
        <w:rPr>
          <w:rFonts w:ascii="Arial" w:hAnsi="Arial" w:cs="Arial"/>
          <w:b/>
          <w:sz w:val="24"/>
          <w:szCs w:val="24"/>
        </w:rPr>
        <w:t>LOUIS BRAILLE</w:t>
      </w:r>
    </w:p>
    <w:p w:rsidR="00846AB7" w:rsidRDefault="00846AB7" w:rsidP="00846AB7">
      <w:pPr>
        <w:jc w:val="center"/>
        <w:rPr>
          <w:rFonts w:ascii="Arial" w:hAnsi="Arial" w:cs="Arial"/>
          <w:b/>
          <w:sz w:val="24"/>
          <w:szCs w:val="24"/>
        </w:rPr>
      </w:pPr>
    </w:p>
    <w:p w:rsidR="00900923" w:rsidRPr="00D01D0A" w:rsidRDefault="00900923" w:rsidP="00900923">
      <w:pPr>
        <w:jc w:val="both"/>
        <w:rPr>
          <w:rFonts w:ascii="Arial" w:hAnsi="Arial" w:cs="Arial"/>
          <w:sz w:val="24"/>
          <w:szCs w:val="24"/>
        </w:rPr>
      </w:pPr>
      <w:r w:rsidRPr="00D01D0A">
        <w:rPr>
          <w:rFonts w:ascii="Arial" w:hAnsi="Arial" w:cs="Arial"/>
          <w:sz w:val="24"/>
          <w:szCs w:val="24"/>
        </w:rPr>
        <w:t>(Coupvray, Francia, 1809 - París, 1852) Educador e inventor francés del sistema de lectura y escritura táctil para invidentes que lleva su apellido (</w:t>
      </w:r>
      <w:hyperlink r:id="rId6" w:tooltip="Braille (lectura)" w:history="1">
        <w:r w:rsidRPr="00D01D0A">
          <w:rPr>
            <w:rStyle w:val="Hipervnculo"/>
            <w:rFonts w:ascii="Arial" w:hAnsi="Arial" w:cs="Arial"/>
            <w:color w:val="auto"/>
            <w:sz w:val="24"/>
            <w:szCs w:val="24"/>
            <w:u w:val="none"/>
          </w:rPr>
          <w:t>sistema Braille</w:t>
        </w:r>
      </w:hyperlink>
      <w:r w:rsidRPr="00D01D0A">
        <w:rPr>
          <w:rFonts w:ascii="Arial" w:hAnsi="Arial" w:cs="Arial"/>
          <w:sz w:val="24"/>
          <w:szCs w:val="24"/>
        </w:rPr>
        <w:t>), basado en un método de representación que utiliza celdas con seis puntos en relieve. El método Braille es en la actualidad el sistema de lectura y escritura punteada universalmente adoptado en los programas de educación de invidentes. Braille aplicó su novedoso método al alfabeto, a los números y a la notación musical.</w:t>
      </w:r>
    </w:p>
    <w:p w:rsidR="00D01D0A" w:rsidRPr="00D01D0A" w:rsidRDefault="00D01D0A" w:rsidP="00D01D0A">
      <w:pPr>
        <w:jc w:val="both"/>
        <w:rPr>
          <w:rFonts w:ascii="Arial" w:hAnsi="Arial" w:cs="Arial"/>
          <w:sz w:val="24"/>
          <w:szCs w:val="24"/>
        </w:rPr>
      </w:pPr>
      <w:r w:rsidRPr="00D01D0A">
        <w:rPr>
          <w:rFonts w:ascii="Arial" w:hAnsi="Arial" w:cs="Arial"/>
          <w:sz w:val="24"/>
          <w:szCs w:val="24"/>
        </w:rPr>
        <w:t>A</w:t>
      </w:r>
      <w:r>
        <w:rPr>
          <w:rFonts w:ascii="Arial" w:hAnsi="Arial" w:cs="Arial"/>
          <w:sz w:val="24"/>
          <w:szCs w:val="24"/>
        </w:rPr>
        <w:t xml:space="preserve">úna temprana </w:t>
      </w:r>
      <w:r w:rsidRPr="00D01D0A">
        <w:rPr>
          <w:rFonts w:ascii="Arial" w:hAnsi="Arial" w:cs="Arial"/>
          <w:sz w:val="24"/>
          <w:szCs w:val="24"/>
        </w:rPr>
        <w:t xml:space="preserve">edad de 3 años perdió la vista. Se infectó el ojo izquierdo tras un accidente en el taller de su padre al clavarse un punzón en el </w:t>
      </w:r>
      <w:hyperlink r:id="rId7" w:tooltip="Ojo" w:history="1">
        <w:r w:rsidRPr="00D01D0A">
          <w:rPr>
            <w:rStyle w:val="Hipervnculo"/>
            <w:rFonts w:ascii="Arial" w:hAnsi="Arial" w:cs="Arial"/>
            <w:color w:val="auto"/>
            <w:sz w:val="24"/>
            <w:szCs w:val="24"/>
            <w:u w:val="none"/>
          </w:rPr>
          <w:t>ojo</w:t>
        </w:r>
      </w:hyperlink>
      <w:r w:rsidRPr="00D01D0A">
        <w:rPr>
          <w:rFonts w:ascii="Arial" w:hAnsi="Arial" w:cs="Arial"/>
          <w:sz w:val="24"/>
          <w:szCs w:val="24"/>
        </w:rPr>
        <w:t xml:space="preserve"> izquierdo. La infección acabó por dañarle el ojo derecho también, provocándole una ceguera irreversible.</w:t>
      </w:r>
    </w:p>
    <w:p w:rsidR="00D01D0A" w:rsidRPr="00D01D0A" w:rsidRDefault="00D01D0A" w:rsidP="00D01D0A">
      <w:pPr>
        <w:jc w:val="both"/>
        <w:rPr>
          <w:rFonts w:ascii="Arial" w:hAnsi="Arial" w:cs="Arial"/>
          <w:sz w:val="24"/>
          <w:szCs w:val="24"/>
        </w:rPr>
      </w:pPr>
      <w:r w:rsidRPr="00D01D0A">
        <w:rPr>
          <w:rFonts w:ascii="Arial" w:hAnsi="Arial" w:cs="Arial"/>
          <w:sz w:val="24"/>
          <w:szCs w:val="24"/>
        </w:rPr>
        <w:t xml:space="preserve">Tras obtener una beca de estudios, en </w:t>
      </w:r>
      <w:hyperlink r:id="rId8" w:tooltip="1819" w:history="1">
        <w:r w:rsidRPr="00D01D0A">
          <w:rPr>
            <w:rStyle w:val="Hipervnculo"/>
            <w:rFonts w:ascii="Arial" w:hAnsi="Arial" w:cs="Arial"/>
            <w:color w:val="auto"/>
            <w:sz w:val="24"/>
            <w:szCs w:val="24"/>
            <w:u w:val="none"/>
          </w:rPr>
          <w:t>1819</w:t>
        </w:r>
      </w:hyperlink>
      <w:r w:rsidRPr="00D01D0A">
        <w:rPr>
          <w:rFonts w:ascii="Arial" w:hAnsi="Arial" w:cs="Arial"/>
          <w:sz w:val="24"/>
          <w:szCs w:val="24"/>
        </w:rPr>
        <w:t xml:space="preserve"> se trasladó a </w:t>
      </w:r>
      <w:hyperlink r:id="rId9" w:tooltip="París" w:history="1">
        <w:r w:rsidRPr="00D01D0A">
          <w:rPr>
            <w:rStyle w:val="Hipervnculo"/>
            <w:rFonts w:ascii="Arial" w:hAnsi="Arial" w:cs="Arial"/>
            <w:color w:val="auto"/>
            <w:sz w:val="24"/>
            <w:szCs w:val="24"/>
            <w:u w:val="none"/>
          </w:rPr>
          <w:t>París</w:t>
        </w:r>
      </w:hyperlink>
      <w:r w:rsidRPr="00D01D0A">
        <w:rPr>
          <w:rFonts w:ascii="Arial" w:hAnsi="Arial" w:cs="Arial"/>
          <w:sz w:val="24"/>
          <w:szCs w:val="24"/>
        </w:rPr>
        <w:t>, donde ingresó en el Instituto Nacional para Jóvenes Ciegos, institución en la que posteriormente ejerció como profesor. Aficionado a la ciencia y a</w:t>
      </w:r>
      <w:r>
        <w:rPr>
          <w:rFonts w:ascii="Arial" w:hAnsi="Arial" w:cs="Arial"/>
          <w:sz w:val="24"/>
          <w:szCs w:val="24"/>
        </w:rPr>
        <w:t xml:space="preserve"> </w:t>
      </w:r>
      <w:r w:rsidRPr="00D01D0A">
        <w:rPr>
          <w:rFonts w:ascii="Arial" w:hAnsi="Arial" w:cs="Arial"/>
          <w:sz w:val="24"/>
          <w:szCs w:val="24"/>
        </w:rPr>
        <w:t>la música, destacó en la capital francesa</w:t>
      </w:r>
      <w:r>
        <w:rPr>
          <w:rFonts w:ascii="Arial" w:hAnsi="Arial" w:cs="Arial"/>
          <w:sz w:val="24"/>
          <w:szCs w:val="24"/>
        </w:rPr>
        <w:t xml:space="preserve"> </w:t>
      </w:r>
      <w:r w:rsidRPr="00D01D0A">
        <w:rPr>
          <w:rFonts w:ascii="Arial" w:hAnsi="Arial" w:cs="Arial"/>
          <w:sz w:val="24"/>
          <w:szCs w:val="24"/>
        </w:rPr>
        <w:t xml:space="preserve">como intérprete de órgano y violonchelo. En este mismo centro conoció a </w:t>
      </w:r>
      <w:hyperlink r:id="rId10" w:tooltip="Charles Barbier (aún no redactado)" w:history="1">
        <w:r w:rsidRPr="00D01D0A">
          <w:rPr>
            <w:rStyle w:val="Hipervnculo"/>
            <w:rFonts w:ascii="Arial" w:hAnsi="Arial" w:cs="Arial"/>
            <w:color w:val="auto"/>
            <w:sz w:val="24"/>
            <w:szCs w:val="24"/>
            <w:u w:val="none"/>
          </w:rPr>
          <w:t>Charles Barbier</w:t>
        </w:r>
      </w:hyperlink>
      <w:r w:rsidRPr="00D01D0A">
        <w:rPr>
          <w:rFonts w:ascii="Arial" w:hAnsi="Arial" w:cs="Arial"/>
          <w:sz w:val="24"/>
          <w:szCs w:val="24"/>
        </w:rPr>
        <w:t>, un capitán del</w:t>
      </w:r>
      <w:r>
        <w:rPr>
          <w:rFonts w:ascii="Arial" w:hAnsi="Arial" w:cs="Arial"/>
          <w:sz w:val="24"/>
          <w:szCs w:val="24"/>
        </w:rPr>
        <w:t xml:space="preserve"> </w:t>
      </w:r>
      <w:r w:rsidRPr="00D01D0A">
        <w:rPr>
          <w:rFonts w:ascii="Arial" w:hAnsi="Arial" w:cs="Arial"/>
          <w:sz w:val="24"/>
          <w:szCs w:val="24"/>
        </w:rPr>
        <w:t>ejército francés, para la redacción de</w:t>
      </w:r>
      <w:r>
        <w:rPr>
          <w:rFonts w:ascii="Arial" w:hAnsi="Arial" w:cs="Arial"/>
          <w:sz w:val="24"/>
          <w:szCs w:val="24"/>
        </w:rPr>
        <w:t xml:space="preserve"> </w:t>
      </w:r>
      <w:r w:rsidRPr="00D01D0A">
        <w:rPr>
          <w:rFonts w:ascii="Arial" w:hAnsi="Arial" w:cs="Arial"/>
          <w:sz w:val="24"/>
          <w:szCs w:val="24"/>
        </w:rPr>
        <w:t>mensajes cifrados</w:t>
      </w:r>
      <w:r>
        <w:rPr>
          <w:rFonts w:ascii="Arial" w:hAnsi="Arial" w:cs="Arial"/>
          <w:sz w:val="24"/>
          <w:szCs w:val="24"/>
        </w:rPr>
        <w:t xml:space="preserve">, </w:t>
      </w:r>
      <w:r w:rsidRPr="00D01D0A">
        <w:rPr>
          <w:rFonts w:ascii="Arial" w:hAnsi="Arial" w:cs="Arial"/>
          <w:sz w:val="24"/>
          <w:szCs w:val="24"/>
        </w:rPr>
        <w:t xml:space="preserve">sistema </w:t>
      </w:r>
      <w:r>
        <w:rPr>
          <w:rFonts w:ascii="Arial" w:hAnsi="Arial" w:cs="Arial"/>
          <w:sz w:val="24"/>
          <w:szCs w:val="24"/>
        </w:rPr>
        <w:t xml:space="preserve">que se adapto para la </w:t>
      </w:r>
      <w:r w:rsidRPr="00D01D0A">
        <w:rPr>
          <w:rFonts w:ascii="Arial" w:hAnsi="Arial" w:cs="Arial"/>
          <w:sz w:val="24"/>
          <w:szCs w:val="24"/>
        </w:rPr>
        <w:t xml:space="preserve">lectura </w:t>
      </w:r>
      <w:r>
        <w:rPr>
          <w:rFonts w:ascii="Arial" w:hAnsi="Arial" w:cs="Arial"/>
          <w:sz w:val="24"/>
          <w:szCs w:val="24"/>
        </w:rPr>
        <w:t>de personas invidentes,</w:t>
      </w:r>
      <w:r w:rsidRPr="00D01D0A">
        <w:rPr>
          <w:rFonts w:ascii="Arial" w:hAnsi="Arial" w:cs="Arial"/>
          <w:sz w:val="24"/>
          <w:szCs w:val="24"/>
        </w:rPr>
        <w:t xml:space="preserve"> que Braille reformó y completó hasta convertirlo en el que iba a ser el sistema universal de lectura para los afectados de ceguera.</w:t>
      </w:r>
    </w:p>
    <w:p w:rsidR="00D01D0A" w:rsidRDefault="00D01D0A" w:rsidP="00D01D0A">
      <w:pPr>
        <w:jc w:val="both"/>
        <w:rPr>
          <w:rFonts w:ascii="Arial" w:hAnsi="Arial" w:cs="Arial"/>
          <w:sz w:val="24"/>
          <w:szCs w:val="24"/>
        </w:rPr>
      </w:pPr>
      <w:r w:rsidRPr="00D01D0A">
        <w:rPr>
          <w:rFonts w:ascii="Arial" w:hAnsi="Arial" w:cs="Arial"/>
          <w:sz w:val="24"/>
          <w:szCs w:val="24"/>
        </w:rPr>
        <w:t xml:space="preserve">Dicho sistema, llamado </w:t>
      </w:r>
      <w:hyperlink r:id="rId11" w:tooltip="Braille (lectura)" w:history="1">
        <w:r w:rsidRPr="00D01D0A">
          <w:rPr>
            <w:rStyle w:val="Hipervnculo"/>
            <w:rFonts w:ascii="Arial" w:hAnsi="Arial" w:cs="Arial"/>
            <w:color w:val="auto"/>
            <w:sz w:val="24"/>
            <w:szCs w:val="24"/>
            <w:u w:val="none"/>
          </w:rPr>
          <w:t>Braille</w:t>
        </w:r>
      </w:hyperlink>
      <w:r w:rsidRPr="00D01D0A">
        <w:rPr>
          <w:rFonts w:ascii="Arial" w:hAnsi="Arial" w:cs="Arial"/>
          <w:sz w:val="24"/>
          <w:szCs w:val="24"/>
        </w:rPr>
        <w:t xml:space="preserve"> en honor a su inventor, consta de 63 </w:t>
      </w:r>
      <w:hyperlink r:id="rId12" w:tooltip="Glifo" w:history="1">
        <w:r w:rsidRPr="00D01D0A">
          <w:rPr>
            <w:rStyle w:val="Hipervnculo"/>
            <w:rFonts w:ascii="Arial" w:hAnsi="Arial" w:cs="Arial"/>
            <w:color w:val="auto"/>
            <w:sz w:val="24"/>
            <w:szCs w:val="24"/>
            <w:u w:val="none"/>
          </w:rPr>
          <w:t>caracteres</w:t>
        </w:r>
      </w:hyperlink>
      <w:r w:rsidRPr="00D01D0A">
        <w:rPr>
          <w:rFonts w:ascii="Arial" w:hAnsi="Arial" w:cs="Arial"/>
          <w:sz w:val="24"/>
          <w:szCs w:val="24"/>
        </w:rPr>
        <w:t xml:space="preserve"> formados de uno a seis puntos y que al ser impresos en relieve en papel </w:t>
      </w:r>
      <w:r w:rsidRPr="00D01D0A">
        <w:rPr>
          <w:rFonts w:ascii="Arial" w:hAnsi="Arial" w:cs="Arial"/>
          <w:sz w:val="24"/>
          <w:szCs w:val="24"/>
        </w:rPr>
        <w:lastRenderedPageBreak/>
        <w:t xml:space="preserve">permiten la lectura mediante el tacto. Así mismo, los caracteres que integran el sistema, que Braille publicó en </w:t>
      </w:r>
      <w:hyperlink r:id="rId13" w:tooltip="1829" w:history="1">
        <w:r w:rsidRPr="00D01D0A">
          <w:rPr>
            <w:rStyle w:val="Hipervnculo"/>
            <w:rFonts w:ascii="Arial" w:hAnsi="Arial" w:cs="Arial"/>
            <w:color w:val="auto"/>
            <w:sz w:val="24"/>
            <w:szCs w:val="24"/>
            <w:u w:val="none"/>
          </w:rPr>
          <w:t>1829</w:t>
        </w:r>
      </w:hyperlink>
      <w:r w:rsidRPr="00D01D0A">
        <w:rPr>
          <w:rFonts w:ascii="Arial" w:hAnsi="Arial" w:cs="Arial"/>
          <w:sz w:val="24"/>
          <w:szCs w:val="24"/>
        </w:rPr>
        <w:t xml:space="preserve"> y </w:t>
      </w:r>
      <w:hyperlink r:id="rId14" w:tooltip="1837" w:history="1">
        <w:r w:rsidRPr="00D01D0A">
          <w:rPr>
            <w:rStyle w:val="Hipervnculo"/>
            <w:rFonts w:ascii="Arial" w:hAnsi="Arial" w:cs="Arial"/>
            <w:color w:val="auto"/>
            <w:sz w:val="24"/>
            <w:szCs w:val="24"/>
            <w:u w:val="none"/>
          </w:rPr>
          <w:t>1837</w:t>
        </w:r>
      </w:hyperlink>
      <w:r w:rsidRPr="00D01D0A">
        <w:rPr>
          <w:rFonts w:ascii="Arial" w:hAnsi="Arial" w:cs="Arial"/>
          <w:sz w:val="24"/>
          <w:szCs w:val="24"/>
        </w:rPr>
        <w:t xml:space="preserve">, están adaptados a la notación musical, lo cual facilita su comprensión. Enfermo de </w:t>
      </w:r>
      <w:hyperlink r:id="rId15" w:tooltip="Tuberculosis" w:history="1">
        <w:r w:rsidRPr="00D01D0A">
          <w:rPr>
            <w:rStyle w:val="Hipervnculo"/>
            <w:rFonts w:ascii="Arial" w:hAnsi="Arial" w:cs="Arial"/>
            <w:color w:val="auto"/>
            <w:sz w:val="24"/>
            <w:szCs w:val="24"/>
            <w:u w:val="none"/>
          </w:rPr>
          <w:t>tuberculosis</w:t>
        </w:r>
      </w:hyperlink>
      <w:r w:rsidRPr="00D01D0A">
        <w:rPr>
          <w:rFonts w:ascii="Arial" w:hAnsi="Arial" w:cs="Arial"/>
          <w:sz w:val="24"/>
          <w:szCs w:val="24"/>
        </w:rPr>
        <w:t xml:space="preserve">, falleció el </w:t>
      </w:r>
      <w:hyperlink r:id="rId16" w:tooltip="6 de enero" w:history="1">
        <w:r w:rsidRPr="00D01D0A">
          <w:rPr>
            <w:rStyle w:val="Hipervnculo"/>
            <w:rFonts w:ascii="Arial" w:hAnsi="Arial" w:cs="Arial"/>
            <w:color w:val="auto"/>
            <w:sz w:val="24"/>
            <w:szCs w:val="24"/>
            <w:u w:val="none"/>
          </w:rPr>
          <w:t>6 de enero</w:t>
        </w:r>
      </w:hyperlink>
      <w:r w:rsidRPr="00D01D0A">
        <w:rPr>
          <w:rFonts w:ascii="Arial" w:hAnsi="Arial" w:cs="Arial"/>
          <w:sz w:val="24"/>
          <w:szCs w:val="24"/>
        </w:rPr>
        <w:t xml:space="preserve"> de </w:t>
      </w:r>
      <w:hyperlink r:id="rId17" w:tooltip="1852" w:history="1">
        <w:r w:rsidRPr="00D01D0A">
          <w:rPr>
            <w:rStyle w:val="Hipervnculo"/>
            <w:rFonts w:ascii="Arial" w:hAnsi="Arial" w:cs="Arial"/>
            <w:color w:val="auto"/>
            <w:sz w:val="24"/>
            <w:szCs w:val="24"/>
            <w:u w:val="none"/>
          </w:rPr>
          <w:t>1852</w:t>
        </w:r>
      </w:hyperlink>
      <w:r w:rsidRPr="00D01D0A">
        <w:rPr>
          <w:rFonts w:ascii="Arial" w:hAnsi="Arial" w:cs="Arial"/>
          <w:sz w:val="24"/>
          <w:szCs w:val="24"/>
        </w:rPr>
        <w:t xml:space="preserve">, siendo enterrado en su localidad natal. En </w:t>
      </w:r>
      <w:hyperlink r:id="rId18" w:tooltip="1952" w:history="1">
        <w:r w:rsidRPr="00D01D0A">
          <w:rPr>
            <w:rStyle w:val="Hipervnculo"/>
            <w:rFonts w:ascii="Arial" w:hAnsi="Arial" w:cs="Arial"/>
            <w:color w:val="auto"/>
            <w:sz w:val="24"/>
            <w:szCs w:val="24"/>
            <w:u w:val="none"/>
          </w:rPr>
          <w:t>1952</w:t>
        </w:r>
      </w:hyperlink>
      <w:r w:rsidRPr="00D01D0A">
        <w:rPr>
          <w:rFonts w:ascii="Arial" w:hAnsi="Arial" w:cs="Arial"/>
          <w:sz w:val="24"/>
          <w:szCs w:val="24"/>
        </w:rPr>
        <w:t xml:space="preserve">, un siglo después de su muerte, sus restos fueron trasladados a París y enterrados en el </w:t>
      </w:r>
      <w:hyperlink r:id="rId19" w:tooltip="Panteón" w:history="1">
        <w:r w:rsidRPr="00D01D0A">
          <w:rPr>
            <w:rStyle w:val="Hipervnculo"/>
            <w:rFonts w:ascii="Arial" w:hAnsi="Arial" w:cs="Arial"/>
            <w:color w:val="auto"/>
            <w:sz w:val="24"/>
            <w:szCs w:val="24"/>
            <w:u w:val="none"/>
          </w:rPr>
          <w:t>Panteón</w:t>
        </w:r>
      </w:hyperlink>
      <w:r w:rsidRPr="00D01D0A">
        <w:rPr>
          <w:rFonts w:ascii="Arial" w:hAnsi="Arial" w:cs="Arial"/>
          <w:sz w:val="24"/>
          <w:szCs w:val="24"/>
        </w:rPr>
        <w:t>.</w:t>
      </w:r>
    </w:p>
    <w:p w:rsidR="00D01D0A" w:rsidRPr="00D01D0A" w:rsidRDefault="00FA675B" w:rsidP="00D01D0A">
      <w:pPr>
        <w:jc w:val="both"/>
        <w:rPr>
          <w:rFonts w:ascii="Arial" w:hAnsi="Arial" w:cs="Arial"/>
          <w:b/>
          <w:sz w:val="24"/>
          <w:szCs w:val="24"/>
        </w:rPr>
      </w:pPr>
      <w:r w:rsidRPr="00FA675B">
        <w:rPr>
          <w:rFonts w:ascii="Arial" w:hAnsi="Arial" w:cs="Arial"/>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99.5pt;margin-top:17.15pt;width:328.25pt;height:164.25pt;z-index:251660288;mso-width-relative:margin;mso-height-relative:margin" stroked="f">
            <v:fill opacity="0"/>
            <v:textbox>
              <w:txbxContent>
                <w:p w:rsidR="00234359" w:rsidRPr="00234359" w:rsidRDefault="00234359" w:rsidP="00234359">
                  <w:pPr>
                    <w:jc w:val="both"/>
                    <w:rPr>
                      <w:rFonts w:ascii="Arial" w:hAnsi="Arial" w:cs="Arial"/>
                      <w:sz w:val="24"/>
                      <w:szCs w:val="24"/>
                    </w:rPr>
                  </w:pPr>
                  <w:r w:rsidRPr="00234359">
                    <w:rPr>
                      <w:rFonts w:ascii="Arial" w:hAnsi="Arial" w:cs="Arial"/>
                      <w:sz w:val="24"/>
                      <w:szCs w:val="24"/>
                    </w:rPr>
                    <w:t>El sistema que ideó Braille para que los ciegos pudieran leer y escribir se basa en el método de Barbier, que emplea puntos y guiones en relieve sobre cartón. La invención se centra en el tacto de las personas, de manera que mediante los dedos consigan distinguir una serie de puntos que representan las letras. Cada una de ellas se diferencia del resto por el número y la localización de seis puntos dentro de unos límites máximos de tres de altura y dos de anchura. Además, también se representan los números y los signos de puntuación.</w:t>
                  </w:r>
                </w:p>
                <w:p w:rsidR="00234359" w:rsidRPr="00234359" w:rsidRDefault="00234359" w:rsidP="00234359"/>
              </w:txbxContent>
            </v:textbox>
          </v:shape>
        </w:pict>
      </w:r>
      <w:r w:rsidR="00D01D0A" w:rsidRPr="00D01D0A">
        <w:rPr>
          <w:rFonts w:ascii="Arial" w:hAnsi="Arial" w:cs="Arial"/>
          <w:b/>
          <w:sz w:val="24"/>
          <w:szCs w:val="24"/>
        </w:rPr>
        <w:t>SU CREACIÓN: EL ALFABETO BRAILLE</w:t>
      </w:r>
    </w:p>
    <w:p w:rsidR="00D01D0A" w:rsidRDefault="00FA675B" w:rsidP="00234359">
      <w:pPr>
        <w:tabs>
          <w:tab w:val="left" w:pos="1890"/>
        </w:tabs>
        <w:jc w:val="both"/>
        <w:rPr>
          <w:rFonts w:ascii="Arial" w:hAnsi="Arial" w:cs="Arial"/>
          <w:sz w:val="24"/>
          <w:szCs w:val="24"/>
        </w:rPr>
      </w:pPr>
      <w:r>
        <w:rPr>
          <w:rFonts w:ascii="Arial" w:hAnsi="Arial" w:cs="Arial"/>
          <w:noProof/>
          <w:sz w:val="24"/>
          <w:szCs w:val="24"/>
          <w:lang w:eastAsia="es-ES"/>
        </w:rPr>
        <w:pict>
          <v:shape id="_x0000_s1027" type="#_x0000_t202" style="position:absolute;left:0;text-align:left;margin-left:-2.55pt;margin-top:2.55pt;width:81.2pt;height:146.6pt;z-index:251658240;mso-wrap-style:none">
            <v:textbox style="mso-next-textbox:#_x0000_s1027">
              <w:txbxContent>
                <w:p w:rsidR="00234359" w:rsidRDefault="00234359">
                  <w:r>
                    <w:rPr>
                      <w:noProof/>
                      <w:lang w:eastAsia="es-ES"/>
                    </w:rPr>
                    <w:drawing>
                      <wp:inline distT="0" distB="0" distL="0" distR="0">
                        <wp:extent cx="819150" cy="1762125"/>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819150" cy="1762125"/>
                                </a:xfrm>
                                <a:prstGeom prst="rect">
                                  <a:avLst/>
                                </a:prstGeom>
                                <a:noFill/>
                                <a:ln w="9525">
                                  <a:noFill/>
                                  <a:miter lim="800000"/>
                                  <a:headEnd/>
                                  <a:tailEnd/>
                                </a:ln>
                              </pic:spPr>
                            </pic:pic>
                          </a:graphicData>
                        </a:graphic>
                      </wp:inline>
                    </w:drawing>
                  </w:r>
                </w:p>
              </w:txbxContent>
            </v:textbox>
          </v:shape>
        </w:pict>
      </w:r>
      <w:r w:rsidR="00234359">
        <w:rPr>
          <w:rFonts w:ascii="Arial" w:hAnsi="Arial" w:cs="Arial"/>
          <w:sz w:val="24"/>
          <w:szCs w:val="24"/>
        </w:rPr>
        <w:tab/>
      </w:r>
    </w:p>
    <w:p w:rsidR="00D01D0A" w:rsidRPr="00D01D0A" w:rsidRDefault="00D01D0A" w:rsidP="00D01D0A">
      <w:pPr>
        <w:jc w:val="both"/>
        <w:rPr>
          <w:rFonts w:ascii="Arial" w:hAnsi="Arial" w:cs="Arial"/>
          <w:sz w:val="24"/>
          <w:szCs w:val="24"/>
        </w:rPr>
      </w:pPr>
    </w:p>
    <w:p w:rsidR="00D01D0A" w:rsidRPr="00900923" w:rsidRDefault="00D01D0A" w:rsidP="00900923">
      <w:pPr>
        <w:jc w:val="both"/>
        <w:rPr>
          <w:rFonts w:ascii="Arial" w:hAnsi="Arial" w:cs="Arial"/>
          <w:sz w:val="24"/>
          <w:szCs w:val="24"/>
        </w:rPr>
      </w:pPr>
    </w:p>
    <w:p w:rsidR="00900923" w:rsidRPr="00900923" w:rsidRDefault="00900923" w:rsidP="00900923">
      <w:pPr>
        <w:jc w:val="both"/>
        <w:rPr>
          <w:rFonts w:ascii="Arial" w:hAnsi="Arial" w:cs="Arial"/>
          <w:b/>
          <w:color w:val="292526"/>
          <w:sz w:val="24"/>
          <w:szCs w:val="24"/>
          <w:lang w:val="es-CO"/>
        </w:rPr>
      </w:pPr>
    </w:p>
    <w:p w:rsidR="00234359" w:rsidRDefault="00234359" w:rsidP="00900923">
      <w:pPr>
        <w:rPr>
          <w:lang w:val="es-CO"/>
        </w:rPr>
      </w:pPr>
    </w:p>
    <w:p w:rsidR="00234359" w:rsidRDefault="00234359" w:rsidP="00234359">
      <w:pPr>
        <w:rPr>
          <w:lang w:val="es-CO"/>
        </w:rPr>
      </w:pPr>
    </w:p>
    <w:p w:rsidR="00846AB7" w:rsidRDefault="00846AB7" w:rsidP="00846AB7">
      <w:pPr>
        <w:jc w:val="center"/>
        <w:rPr>
          <w:lang w:val="es-CO"/>
        </w:rPr>
      </w:pPr>
    </w:p>
    <w:p w:rsidR="00846AB7" w:rsidRDefault="00846AB7" w:rsidP="00846AB7">
      <w:pPr>
        <w:jc w:val="center"/>
        <w:rPr>
          <w:lang w:val="es-CO"/>
        </w:rPr>
      </w:pPr>
      <w:r>
        <w:rPr>
          <w:noProof/>
          <w:lang w:eastAsia="es-ES"/>
        </w:rPr>
        <w:drawing>
          <wp:inline distT="0" distB="0" distL="0" distR="0">
            <wp:extent cx="3609975" cy="3589405"/>
            <wp:effectExtent l="171450" t="133350" r="371475" b="296795"/>
            <wp:docPr id="1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srcRect/>
                    <a:stretch>
                      <a:fillRect/>
                    </a:stretch>
                  </pic:blipFill>
                  <pic:spPr bwMode="auto">
                    <a:xfrm>
                      <a:off x="0" y="0"/>
                      <a:ext cx="3609975" cy="3589405"/>
                    </a:xfrm>
                    <a:prstGeom prst="rect">
                      <a:avLst/>
                    </a:prstGeom>
                    <a:ln>
                      <a:noFill/>
                    </a:ln>
                    <a:effectLst>
                      <a:outerShdw blurRad="292100" dist="139700" dir="2700000" algn="tl" rotWithShape="0">
                        <a:srgbClr val="333333">
                          <a:alpha val="65000"/>
                        </a:srgbClr>
                      </a:outerShdw>
                    </a:effectLst>
                  </pic:spPr>
                </pic:pic>
              </a:graphicData>
            </a:graphic>
          </wp:inline>
        </w:drawing>
      </w:r>
    </w:p>
    <w:p w:rsidR="008D7F9A" w:rsidRPr="001E06B3" w:rsidRDefault="00307475" w:rsidP="008D7F9A">
      <w:pPr>
        <w:spacing w:after="0"/>
        <w:jc w:val="both"/>
        <w:rPr>
          <w:sz w:val="18"/>
          <w:szCs w:val="18"/>
        </w:rPr>
      </w:pPr>
      <w:r w:rsidRPr="001E06B3">
        <w:rPr>
          <w:rFonts w:ascii="Arial" w:hAnsi="Arial" w:cs="Arial"/>
          <w:b/>
          <w:i/>
          <w:sz w:val="18"/>
          <w:szCs w:val="18"/>
        </w:rPr>
        <w:t>Web grafía</w:t>
      </w:r>
      <w:r w:rsidRPr="001E06B3">
        <w:rPr>
          <w:rFonts w:ascii="Arial" w:hAnsi="Arial" w:cs="Arial"/>
          <w:sz w:val="18"/>
          <w:szCs w:val="18"/>
        </w:rPr>
        <w:t>: dibujos</w:t>
      </w:r>
      <w:r w:rsidR="008D7F9A" w:rsidRPr="001E06B3">
        <w:rPr>
          <w:rFonts w:ascii="Arial" w:hAnsi="Arial" w:cs="Arial"/>
          <w:sz w:val="18"/>
          <w:szCs w:val="18"/>
        </w:rPr>
        <w:t xml:space="preserve"> </w:t>
      </w:r>
      <w:hyperlink r:id="rId22" w:history="1">
        <w:r w:rsidR="008D7F9A" w:rsidRPr="001E06B3">
          <w:rPr>
            <w:rStyle w:val="Hipervnculo"/>
            <w:sz w:val="18"/>
            <w:szCs w:val="18"/>
          </w:rPr>
          <w:t>http://www.google.com.co</w:t>
        </w:r>
      </w:hyperlink>
      <w:r w:rsidR="008D7F9A">
        <w:rPr>
          <w:sz w:val="18"/>
          <w:szCs w:val="18"/>
        </w:rPr>
        <w:t xml:space="preserve">     12</w:t>
      </w:r>
      <w:r w:rsidR="008D7F9A" w:rsidRPr="001E06B3">
        <w:rPr>
          <w:sz w:val="18"/>
          <w:szCs w:val="18"/>
        </w:rPr>
        <w:t>/10/2011</w:t>
      </w:r>
    </w:p>
    <w:p w:rsidR="00900923" w:rsidRPr="008D7F9A" w:rsidRDefault="008D7F9A" w:rsidP="008D7F9A">
      <w:pPr>
        <w:spacing w:after="0"/>
        <w:jc w:val="both"/>
        <w:rPr>
          <w:sz w:val="18"/>
          <w:szCs w:val="18"/>
        </w:rPr>
      </w:pPr>
      <w:r>
        <w:rPr>
          <w:lang w:val="es-CO"/>
        </w:rPr>
        <w:t xml:space="preserve">                                 </w:t>
      </w:r>
      <w:hyperlink r:id="rId23" w:history="1">
        <w:r w:rsidRPr="008D7F9A">
          <w:rPr>
            <w:rStyle w:val="Hipervnculo"/>
            <w:sz w:val="18"/>
            <w:szCs w:val="18"/>
          </w:rPr>
          <w:t>http://www.biografiasyvidas.com/biografia/b/braille.htm</w:t>
        </w:r>
      </w:hyperlink>
      <w:r w:rsidRPr="008D7F9A">
        <w:rPr>
          <w:sz w:val="18"/>
          <w:szCs w:val="18"/>
        </w:rPr>
        <w:t xml:space="preserve">     12/10/2011</w:t>
      </w:r>
    </w:p>
    <w:p w:rsidR="008D7F9A" w:rsidRPr="008D7F9A" w:rsidRDefault="008D7F9A" w:rsidP="008D7F9A">
      <w:pPr>
        <w:spacing w:after="0"/>
        <w:jc w:val="both"/>
        <w:rPr>
          <w:sz w:val="18"/>
          <w:szCs w:val="18"/>
        </w:rPr>
      </w:pPr>
      <w:r w:rsidRPr="008D7F9A">
        <w:rPr>
          <w:sz w:val="18"/>
          <w:szCs w:val="18"/>
        </w:rPr>
        <w:t xml:space="preserve">                           </w:t>
      </w:r>
      <w:r>
        <w:rPr>
          <w:sz w:val="18"/>
          <w:szCs w:val="18"/>
        </w:rPr>
        <w:t xml:space="preserve">   </w:t>
      </w:r>
      <w:r w:rsidRPr="008D7F9A">
        <w:rPr>
          <w:sz w:val="18"/>
          <w:szCs w:val="18"/>
        </w:rPr>
        <w:t xml:space="preserve">      </w:t>
      </w:r>
      <w:hyperlink r:id="rId24" w:history="1">
        <w:r w:rsidRPr="008D7F9A">
          <w:rPr>
            <w:rStyle w:val="Hipervnculo"/>
            <w:sz w:val="18"/>
            <w:szCs w:val="18"/>
          </w:rPr>
          <w:t>http://es.wikipedia.org/wiki/Louis_Braille</w:t>
        </w:r>
      </w:hyperlink>
      <w:r w:rsidRPr="008D7F9A">
        <w:rPr>
          <w:sz w:val="18"/>
          <w:szCs w:val="18"/>
        </w:rPr>
        <w:t xml:space="preserve">    12/10/2011 </w:t>
      </w:r>
    </w:p>
    <w:p w:rsidR="008D7F9A" w:rsidRPr="008D7F9A" w:rsidRDefault="008D7F9A" w:rsidP="008D7F9A">
      <w:pPr>
        <w:spacing w:after="0"/>
        <w:jc w:val="both"/>
        <w:rPr>
          <w:sz w:val="18"/>
          <w:szCs w:val="18"/>
        </w:rPr>
      </w:pPr>
      <w:r w:rsidRPr="008D7F9A">
        <w:rPr>
          <w:sz w:val="18"/>
          <w:szCs w:val="18"/>
        </w:rPr>
        <w:t xml:space="preserve">                                    </w:t>
      </w:r>
      <w:hyperlink r:id="rId25" w:history="1">
        <w:r w:rsidRPr="008D7F9A">
          <w:rPr>
            <w:rStyle w:val="Hipervnculo"/>
            <w:sz w:val="18"/>
            <w:szCs w:val="18"/>
          </w:rPr>
          <w:t>http://aula2.elmundo.es/aula/laminas/lamina1159866933.pdf</w:t>
        </w:r>
      </w:hyperlink>
      <w:r w:rsidRPr="008D7F9A">
        <w:rPr>
          <w:sz w:val="18"/>
          <w:szCs w:val="18"/>
        </w:rPr>
        <w:t xml:space="preserve">    12/10/2011</w:t>
      </w:r>
    </w:p>
    <w:sectPr w:rsidR="008D7F9A" w:rsidRPr="008D7F9A"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0923"/>
    <w:rsid w:val="0010689D"/>
    <w:rsid w:val="00234359"/>
    <w:rsid w:val="002516FE"/>
    <w:rsid w:val="00307475"/>
    <w:rsid w:val="0042661D"/>
    <w:rsid w:val="004436CD"/>
    <w:rsid w:val="005860E5"/>
    <w:rsid w:val="005C6EE4"/>
    <w:rsid w:val="00846AB7"/>
    <w:rsid w:val="008D7F9A"/>
    <w:rsid w:val="00900923"/>
    <w:rsid w:val="00935F67"/>
    <w:rsid w:val="00981F20"/>
    <w:rsid w:val="009F0116"/>
    <w:rsid w:val="00A77385"/>
    <w:rsid w:val="00C15DA4"/>
    <w:rsid w:val="00D01D0A"/>
    <w:rsid w:val="00E5705D"/>
    <w:rsid w:val="00FA67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00923"/>
    <w:rPr>
      <w:color w:val="0000FF"/>
      <w:u w:val="single"/>
    </w:rPr>
  </w:style>
  <w:style w:type="paragraph" w:styleId="Textodeglobo">
    <w:name w:val="Balloon Text"/>
    <w:basedOn w:val="Normal"/>
    <w:link w:val="TextodegloboCar"/>
    <w:uiPriority w:val="99"/>
    <w:semiHidden/>
    <w:unhideWhenUsed/>
    <w:rsid w:val="00D01D0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1D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4991735">
      <w:bodyDiv w:val="1"/>
      <w:marLeft w:val="0"/>
      <w:marRight w:val="0"/>
      <w:marTop w:val="0"/>
      <w:marBottom w:val="0"/>
      <w:divBdr>
        <w:top w:val="none" w:sz="0" w:space="0" w:color="auto"/>
        <w:left w:val="none" w:sz="0" w:space="0" w:color="auto"/>
        <w:bottom w:val="none" w:sz="0" w:space="0" w:color="auto"/>
        <w:right w:val="none" w:sz="0" w:space="0" w:color="auto"/>
      </w:divBdr>
    </w:div>
    <w:div w:id="11111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1819" TargetMode="External"/><Relationship Id="rId13" Type="http://schemas.openxmlformats.org/officeDocument/2006/relationships/hyperlink" Target="http://es.wikipedia.org/wiki/1829" TargetMode="External"/><Relationship Id="rId18" Type="http://schemas.openxmlformats.org/officeDocument/2006/relationships/hyperlink" Target="http://es.wikipedia.org/wiki/1952"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es.wikipedia.org/wiki/Ojo" TargetMode="External"/><Relationship Id="rId12" Type="http://schemas.openxmlformats.org/officeDocument/2006/relationships/hyperlink" Target="http://es.wikipedia.org/wiki/Glifo" TargetMode="External"/><Relationship Id="rId17" Type="http://schemas.openxmlformats.org/officeDocument/2006/relationships/hyperlink" Target="http://es.wikipedia.org/wiki/1852" TargetMode="External"/><Relationship Id="rId25" Type="http://schemas.openxmlformats.org/officeDocument/2006/relationships/hyperlink" Target="http://aula2.elmundo.es/aula/laminas/lamina1159866933.pdf" TargetMode="External"/><Relationship Id="rId2" Type="http://schemas.openxmlformats.org/officeDocument/2006/relationships/styles" Target="styles.xml"/><Relationship Id="rId16" Type="http://schemas.openxmlformats.org/officeDocument/2006/relationships/hyperlink" Target="http://es.wikipedia.org/wiki/6_de_enero"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es.wikipedia.org/wiki/Braille_%28lectura%29" TargetMode="External"/><Relationship Id="rId11" Type="http://schemas.openxmlformats.org/officeDocument/2006/relationships/hyperlink" Target="http://es.wikipedia.org/wiki/Braille_%28lectura%29" TargetMode="External"/><Relationship Id="rId24" Type="http://schemas.openxmlformats.org/officeDocument/2006/relationships/hyperlink" Target="http://es.wikipedia.org/wiki/Louis_Braille" TargetMode="External"/><Relationship Id="rId5" Type="http://schemas.openxmlformats.org/officeDocument/2006/relationships/image" Target="media/image1.emf"/><Relationship Id="rId15" Type="http://schemas.openxmlformats.org/officeDocument/2006/relationships/hyperlink" Target="http://es.wikipedia.org/wiki/Tuberculosis" TargetMode="External"/><Relationship Id="rId23" Type="http://schemas.openxmlformats.org/officeDocument/2006/relationships/hyperlink" Target="http://www.biografiasyvidas.com/biografia/b/braille.htm" TargetMode="External"/><Relationship Id="rId10" Type="http://schemas.openxmlformats.org/officeDocument/2006/relationships/hyperlink" Target="http://es.wikipedia.org/w/index.php?title=Charles_Barbier&amp;action=edit&amp;redlink=1" TargetMode="External"/><Relationship Id="rId19" Type="http://schemas.openxmlformats.org/officeDocument/2006/relationships/hyperlink" Target="http://es.wikipedia.org/wiki/Pante%C3%B3n" TargetMode="External"/><Relationship Id="rId4" Type="http://schemas.openxmlformats.org/officeDocument/2006/relationships/webSettings" Target="webSettings.xml"/><Relationship Id="rId9" Type="http://schemas.openxmlformats.org/officeDocument/2006/relationships/hyperlink" Target="http://es.wikipedia.org/wiki/Par%C3%ADs" TargetMode="External"/><Relationship Id="rId14" Type="http://schemas.openxmlformats.org/officeDocument/2006/relationships/hyperlink" Target="http://es.wikipedia.org/wiki/1837" TargetMode="External"/><Relationship Id="rId22" Type="http://schemas.openxmlformats.org/officeDocument/2006/relationships/hyperlink" Target="http://www.google.com.co/"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6ADCD-DA24-4CD5-94CE-F13BAD8E1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550</Words>
  <Characters>3027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2011-10-14T17:48:00Z</dcterms:created>
  <dcterms:modified xsi:type="dcterms:W3CDTF">2011-10-15T17:47:00Z</dcterms:modified>
</cp:coreProperties>
</file>